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370FA8" w:rsidP="00460B1A">
      <w:pPr>
        <w:pStyle w:val="NoSpacing"/>
      </w:pPr>
    </w:p>
    <w:p w:rsidR="00370FA8" w:rsidRPr="00370FA8" w:rsidP="00370FA8">
      <w:pPr>
        <w:pStyle w:val="NoSpacing"/>
        <w:jc w:val="center"/>
        <w:rPr>
          <w:b/>
          <w:sz w:val="28"/>
          <w:szCs w:val="28"/>
          <w:u w:val="single"/>
        </w:rPr>
      </w:pPr>
      <w:r w:rsidRPr="00370FA8">
        <w:rPr>
          <w:b/>
          <w:sz w:val="28"/>
          <w:szCs w:val="28"/>
          <w:u w:val="single"/>
        </w:rPr>
        <w:t>Appendix A</w:t>
      </w:r>
    </w:p>
    <w:p w:rsidR="00370FA8" w:rsidP="00460B1A">
      <w:pPr>
        <w:pStyle w:val="NoSpacing"/>
      </w:pPr>
    </w:p>
    <w:p w:rsidR="00460683" w:rsidP="00460B1A">
      <w:pPr>
        <w:pStyle w:val="NoSpacing"/>
      </w:pPr>
    </w:p>
    <w:p w:rsidR="001217B4" w:rsidRPr="00460683" w:rsidP="00460B1A">
      <w:pPr>
        <w:pStyle w:val="NoSpacing"/>
        <w:rPr>
          <w:b/>
        </w:rPr>
      </w:pPr>
      <w:r w:rsidRPr="00460683">
        <w:rPr>
          <w:b/>
        </w:rPr>
        <w:t>Lancashire's Household Waste Recycling Centres</w:t>
      </w:r>
    </w:p>
    <w:p w:rsidR="00370FA8" w:rsidRPr="00370FA8" w:rsidP="00370FA8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2471"/>
        <w:gridCol w:w="2493"/>
        <w:gridCol w:w="1967"/>
        <w:gridCol w:w="1967"/>
      </w:tblGrid>
      <w:tr w:rsidTr="00C118A5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471" w:type="dxa"/>
          </w:tcPr>
          <w:p w:rsidR="00370FA8" w:rsidRPr="00370FA8" w:rsidP="00370FA8">
            <w:pPr>
              <w:pStyle w:val="NoSpacing"/>
              <w:rPr>
                <w:b/>
              </w:rPr>
            </w:pPr>
            <w:r w:rsidRPr="00370FA8">
              <w:rPr>
                <w:b/>
              </w:rPr>
              <w:t>HWRC</w:t>
            </w:r>
          </w:p>
        </w:tc>
        <w:tc>
          <w:tcPr>
            <w:tcW w:w="2493" w:type="dxa"/>
            <w:tcBorders>
              <w:right w:val="single" w:sz="18" w:space="0" w:color="auto"/>
            </w:tcBorders>
          </w:tcPr>
          <w:p w:rsidR="00370FA8" w:rsidRPr="00370FA8" w:rsidP="00370FA8">
            <w:pPr>
              <w:pStyle w:val="NoSpacing"/>
              <w:rPr>
                <w:b/>
              </w:rPr>
            </w:pPr>
            <w:r w:rsidRPr="00370FA8">
              <w:rPr>
                <w:b/>
              </w:rPr>
              <w:t>Annual tonnage</w:t>
            </w:r>
            <w:r w:rsidR="001217B4">
              <w:rPr>
                <w:b/>
              </w:rPr>
              <w:t xml:space="preserve"> received</w:t>
            </w:r>
            <w:r w:rsidRPr="00370FA8">
              <w:rPr>
                <w:b/>
              </w:rPr>
              <w:t xml:space="preserve"> (2017/18)</w:t>
            </w:r>
          </w:p>
        </w:tc>
        <w:tc>
          <w:tcPr>
            <w:tcW w:w="1967" w:type="dxa"/>
            <w:tcBorders>
              <w:left w:val="single" w:sz="18" w:space="0" w:color="auto"/>
            </w:tcBorders>
          </w:tcPr>
          <w:p w:rsidR="00370FA8" w:rsidRPr="00370FA8" w:rsidP="00370FA8">
            <w:pPr>
              <w:rPr>
                <w:b/>
              </w:rPr>
            </w:pPr>
            <w:r w:rsidRPr="00370FA8">
              <w:rPr>
                <w:b/>
              </w:rPr>
              <w:t>HWRC</w:t>
            </w:r>
          </w:p>
        </w:tc>
        <w:tc>
          <w:tcPr>
            <w:tcW w:w="1967" w:type="dxa"/>
          </w:tcPr>
          <w:p w:rsidR="00370FA8" w:rsidRPr="00370FA8" w:rsidP="00370FA8">
            <w:pPr>
              <w:rPr>
                <w:b/>
              </w:rPr>
            </w:pPr>
            <w:r w:rsidRPr="00370FA8">
              <w:rPr>
                <w:b/>
              </w:rPr>
              <w:t xml:space="preserve">Annual tonnage </w:t>
            </w:r>
            <w:r w:rsidR="001217B4">
              <w:rPr>
                <w:b/>
              </w:rPr>
              <w:t xml:space="preserve">received </w:t>
            </w:r>
            <w:r w:rsidRPr="00370FA8">
              <w:rPr>
                <w:b/>
              </w:rPr>
              <w:t>(2017/18)</w:t>
            </w:r>
          </w:p>
        </w:tc>
      </w:tr>
      <w:tr w:rsidTr="00C118A5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471" w:type="dxa"/>
          </w:tcPr>
          <w:p w:rsidR="00370FA8" w:rsidP="00460B1A">
            <w:pPr>
              <w:pStyle w:val="NoSpacing"/>
            </w:pPr>
          </w:p>
        </w:tc>
        <w:tc>
          <w:tcPr>
            <w:tcW w:w="2493" w:type="dxa"/>
            <w:tcBorders>
              <w:right w:val="single" w:sz="18" w:space="0" w:color="auto"/>
            </w:tcBorders>
          </w:tcPr>
          <w:p w:rsidR="00370FA8" w:rsidP="00460B1A">
            <w:pPr>
              <w:pStyle w:val="NoSpacing"/>
            </w:pPr>
          </w:p>
        </w:tc>
        <w:tc>
          <w:tcPr>
            <w:tcW w:w="1967" w:type="dxa"/>
            <w:tcBorders>
              <w:left w:val="single" w:sz="18" w:space="0" w:color="auto"/>
            </w:tcBorders>
          </w:tcPr>
          <w:p w:rsidR="00370FA8" w:rsidP="00460B1A">
            <w:pPr>
              <w:pStyle w:val="NoSpacing"/>
            </w:pPr>
          </w:p>
        </w:tc>
        <w:tc>
          <w:tcPr>
            <w:tcW w:w="1967" w:type="dxa"/>
          </w:tcPr>
          <w:p w:rsidR="00370FA8" w:rsidP="00460B1A">
            <w:pPr>
              <w:pStyle w:val="NoSpacing"/>
            </w:pPr>
          </w:p>
        </w:tc>
      </w:tr>
      <w:tr w:rsidTr="00C118A5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471" w:type="dxa"/>
          </w:tcPr>
          <w:p w:rsidR="00370FA8" w:rsidP="00460B1A">
            <w:pPr>
              <w:pStyle w:val="NoSpacing"/>
            </w:pPr>
            <w:r>
              <w:t>Carnforth</w:t>
            </w:r>
          </w:p>
        </w:tc>
        <w:tc>
          <w:tcPr>
            <w:tcW w:w="2493" w:type="dxa"/>
            <w:tcBorders>
              <w:right w:val="single" w:sz="18" w:space="0" w:color="auto"/>
            </w:tcBorders>
          </w:tcPr>
          <w:p w:rsidR="00370FA8" w:rsidP="00460B1A">
            <w:pPr>
              <w:pStyle w:val="NoSpacing"/>
            </w:pPr>
            <w:r>
              <w:t>4,651</w:t>
            </w:r>
          </w:p>
        </w:tc>
        <w:tc>
          <w:tcPr>
            <w:tcW w:w="1967" w:type="dxa"/>
            <w:tcBorders>
              <w:left w:val="single" w:sz="18" w:space="0" w:color="auto"/>
            </w:tcBorders>
          </w:tcPr>
          <w:p w:rsidR="00370FA8" w:rsidP="00460B1A">
            <w:pPr>
              <w:pStyle w:val="NoSpacing"/>
            </w:pPr>
            <w:r>
              <w:t>Skelmersdale</w:t>
            </w:r>
          </w:p>
        </w:tc>
        <w:tc>
          <w:tcPr>
            <w:tcW w:w="1967" w:type="dxa"/>
          </w:tcPr>
          <w:p w:rsidR="00370FA8" w:rsidP="00460B1A">
            <w:pPr>
              <w:pStyle w:val="NoSpacing"/>
            </w:pPr>
            <w:r>
              <w:t>6,753</w:t>
            </w:r>
          </w:p>
        </w:tc>
      </w:tr>
      <w:tr w:rsidTr="00C118A5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471" w:type="dxa"/>
          </w:tcPr>
          <w:p w:rsidR="00370FA8" w:rsidP="00460B1A">
            <w:pPr>
              <w:pStyle w:val="NoSpacing"/>
            </w:pPr>
            <w:r>
              <w:t>Lancaster</w:t>
            </w:r>
          </w:p>
        </w:tc>
        <w:tc>
          <w:tcPr>
            <w:tcW w:w="2493" w:type="dxa"/>
            <w:tcBorders>
              <w:right w:val="single" w:sz="18" w:space="0" w:color="auto"/>
            </w:tcBorders>
          </w:tcPr>
          <w:p w:rsidR="00370FA8" w:rsidP="00460B1A">
            <w:pPr>
              <w:pStyle w:val="NoSpacing"/>
            </w:pPr>
            <w:r>
              <w:t>12,358</w:t>
            </w:r>
          </w:p>
        </w:tc>
        <w:tc>
          <w:tcPr>
            <w:tcW w:w="1967" w:type="dxa"/>
            <w:tcBorders>
              <w:left w:val="single" w:sz="18" w:space="0" w:color="auto"/>
            </w:tcBorders>
          </w:tcPr>
          <w:p w:rsidR="00370FA8" w:rsidP="00460B1A">
            <w:pPr>
              <w:pStyle w:val="NoSpacing"/>
            </w:pPr>
            <w:r>
              <w:t>Longridge</w:t>
            </w:r>
          </w:p>
        </w:tc>
        <w:tc>
          <w:tcPr>
            <w:tcW w:w="1967" w:type="dxa"/>
          </w:tcPr>
          <w:p w:rsidR="00370FA8" w:rsidP="00460B1A">
            <w:pPr>
              <w:pStyle w:val="NoSpacing"/>
            </w:pPr>
            <w:r>
              <w:t>2,861</w:t>
            </w:r>
          </w:p>
        </w:tc>
      </w:tr>
      <w:tr w:rsidTr="00C118A5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471" w:type="dxa"/>
          </w:tcPr>
          <w:p w:rsidR="00370FA8" w:rsidP="00460B1A">
            <w:pPr>
              <w:pStyle w:val="NoSpacing"/>
            </w:pPr>
            <w:r>
              <w:t>Fleetwood</w:t>
            </w:r>
          </w:p>
        </w:tc>
        <w:tc>
          <w:tcPr>
            <w:tcW w:w="2493" w:type="dxa"/>
            <w:tcBorders>
              <w:right w:val="single" w:sz="18" w:space="0" w:color="auto"/>
            </w:tcBorders>
          </w:tcPr>
          <w:p w:rsidR="00370FA8" w:rsidP="00460B1A">
            <w:pPr>
              <w:pStyle w:val="NoSpacing"/>
            </w:pPr>
            <w:r>
              <w:t>8,508</w:t>
            </w:r>
          </w:p>
        </w:tc>
        <w:tc>
          <w:tcPr>
            <w:tcW w:w="1967" w:type="dxa"/>
            <w:tcBorders>
              <w:left w:val="single" w:sz="18" w:space="0" w:color="auto"/>
            </w:tcBorders>
          </w:tcPr>
          <w:p w:rsidR="00370FA8" w:rsidP="00460B1A">
            <w:pPr>
              <w:pStyle w:val="NoSpacing"/>
            </w:pPr>
            <w:r>
              <w:t>Clitheroe</w:t>
            </w:r>
          </w:p>
        </w:tc>
        <w:tc>
          <w:tcPr>
            <w:tcW w:w="1967" w:type="dxa"/>
          </w:tcPr>
          <w:p w:rsidR="00370FA8" w:rsidP="00460B1A">
            <w:pPr>
              <w:pStyle w:val="NoSpacing"/>
            </w:pPr>
            <w:r>
              <w:t>3,435</w:t>
            </w:r>
          </w:p>
        </w:tc>
      </w:tr>
      <w:tr w:rsidTr="00C118A5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471" w:type="dxa"/>
          </w:tcPr>
          <w:p w:rsidR="00370FA8" w:rsidP="00460B1A">
            <w:pPr>
              <w:pStyle w:val="NoSpacing"/>
            </w:pPr>
            <w:r>
              <w:t>Lytham</w:t>
            </w:r>
          </w:p>
        </w:tc>
        <w:tc>
          <w:tcPr>
            <w:tcW w:w="2493" w:type="dxa"/>
            <w:tcBorders>
              <w:right w:val="single" w:sz="18" w:space="0" w:color="auto"/>
            </w:tcBorders>
          </w:tcPr>
          <w:p w:rsidR="00370FA8" w:rsidP="00460B1A">
            <w:pPr>
              <w:pStyle w:val="NoSpacing"/>
            </w:pPr>
            <w:r>
              <w:t>8,551</w:t>
            </w:r>
          </w:p>
        </w:tc>
        <w:tc>
          <w:tcPr>
            <w:tcW w:w="1967" w:type="dxa"/>
            <w:tcBorders>
              <w:left w:val="single" w:sz="18" w:space="0" w:color="auto"/>
            </w:tcBorders>
          </w:tcPr>
          <w:p w:rsidR="00370FA8" w:rsidP="00460B1A">
            <w:pPr>
              <w:pStyle w:val="NoSpacing"/>
            </w:pPr>
            <w:r>
              <w:t>Altham</w:t>
            </w:r>
          </w:p>
        </w:tc>
        <w:tc>
          <w:tcPr>
            <w:tcW w:w="1967" w:type="dxa"/>
          </w:tcPr>
          <w:p w:rsidR="00370FA8" w:rsidP="00460B1A">
            <w:pPr>
              <w:pStyle w:val="NoSpacing"/>
            </w:pPr>
            <w:r>
              <w:t>6,553</w:t>
            </w:r>
          </w:p>
        </w:tc>
      </w:tr>
      <w:tr w:rsidTr="00C118A5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471" w:type="dxa"/>
          </w:tcPr>
          <w:p w:rsidR="00370FA8" w:rsidP="00460B1A">
            <w:pPr>
              <w:pStyle w:val="NoSpacing"/>
            </w:pPr>
            <w:r>
              <w:t>Preston</w:t>
            </w:r>
          </w:p>
        </w:tc>
        <w:tc>
          <w:tcPr>
            <w:tcW w:w="2493" w:type="dxa"/>
            <w:tcBorders>
              <w:right w:val="single" w:sz="18" w:space="0" w:color="auto"/>
            </w:tcBorders>
          </w:tcPr>
          <w:p w:rsidR="00370FA8" w:rsidP="00460B1A">
            <w:pPr>
              <w:pStyle w:val="NoSpacing"/>
            </w:pPr>
            <w:r>
              <w:t>9,806</w:t>
            </w:r>
          </w:p>
        </w:tc>
        <w:tc>
          <w:tcPr>
            <w:tcW w:w="1967" w:type="dxa"/>
            <w:tcBorders>
              <w:left w:val="single" w:sz="18" w:space="0" w:color="auto"/>
            </w:tcBorders>
          </w:tcPr>
          <w:p w:rsidR="00370FA8" w:rsidP="00460B1A">
            <w:pPr>
              <w:pStyle w:val="NoSpacing"/>
            </w:pPr>
            <w:r>
              <w:t>Burnley</w:t>
            </w:r>
          </w:p>
        </w:tc>
        <w:tc>
          <w:tcPr>
            <w:tcW w:w="1967" w:type="dxa"/>
          </w:tcPr>
          <w:p w:rsidR="00370FA8" w:rsidP="00460B1A">
            <w:pPr>
              <w:pStyle w:val="NoSpacing"/>
            </w:pPr>
            <w:r>
              <w:t>11,307</w:t>
            </w:r>
          </w:p>
        </w:tc>
      </w:tr>
      <w:tr w:rsidTr="00C118A5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471" w:type="dxa"/>
          </w:tcPr>
          <w:p w:rsidR="00370FA8" w:rsidP="00460B1A">
            <w:pPr>
              <w:pStyle w:val="NoSpacing"/>
            </w:pPr>
            <w:r>
              <w:t>Farington</w:t>
            </w:r>
          </w:p>
        </w:tc>
        <w:tc>
          <w:tcPr>
            <w:tcW w:w="2493" w:type="dxa"/>
            <w:tcBorders>
              <w:right w:val="single" w:sz="18" w:space="0" w:color="auto"/>
            </w:tcBorders>
          </w:tcPr>
          <w:p w:rsidR="00370FA8" w:rsidP="00460B1A">
            <w:pPr>
              <w:pStyle w:val="NoSpacing"/>
            </w:pPr>
            <w:r>
              <w:t>13,365</w:t>
            </w:r>
          </w:p>
        </w:tc>
        <w:tc>
          <w:tcPr>
            <w:tcW w:w="1967" w:type="dxa"/>
            <w:tcBorders>
              <w:left w:val="single" w:sz="18" w:space="0" w:color="auto"/>
            </w:tcBorders>
          </w:tcPr>
          <w:p w:rsidR="00370FA8" w:rsidP="00460B1A">
            <w:pPr>
              <w:pStyle w:val="NoSpacing"/>
            </w:pPr>
            <w:r>
              <w:t>Barnoldswick</w:t>
            </w:r>
          </w:p>
        </w:tc>
        <w:tc>
          <w:tcPr>
            <w:tcW w:w="1967" w:type="dxa"/>
          </w:tcPr>
          <w:p w:rsidR="00370FA8" w:rsidP="00460B1A">
            <w:pPr>
              <w:pStyle w:val="NoSpacing"/>
            </w:pPr>
            <w:r>
              <w:t>2,904</w:t>
            </w:r>
          </w:p>
        </w:tc>
      </w:tr>
      <w:tr w:rsidTr="00C118A5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471" w:type="dxa"/>
          </w:tcPr>
          <w:p w:rsidR="00370FA8" w:rsidP="00460B1A">
            <w:pPr>
              <w:pStyle w:val="NoSpacing"/>
            </w:pPr>
            <w:r>
              <w:t>Chorley</w:t>
            </w:r>
          </w:p>
        </w:tc>
        <w:tc>
          <w:tcPr>
            <w:tcW w:w="2493" w:type="dxa"/>
            <w:tcBorders>
              <w:right w:val="single" w:sz="18" w:space="0" w:color="auto"/>
            </w:tcBorders>
          </w:tcPr>
          <w:p w:rsidR="00370FA8" w:rsidP="00460B1A">
            <w:pPr>
              <w:pStyle w:val="NoSpacing"/>
            </w:pPr>
            <w:r>
              <w:t>11,121</w:t>
            </w:r>
          </w:p>
        </w:tc>
        <w:tc>
          <w:tcPr>
            <w:tcW w:w="1967" w:type="dxa"/>
            <w:tcBorders>
              <w:left w:val="single" w:sz="18" w:space="0" w:color="auto"/>
            </w:tcBorders>
          </w:tcPr>
          <w:p w:rsidR="00370FA8" w:rsidP="00460B1A">
            <w:pPr>
              <w:pStyle w:val="NoSpacing"/>
            </w:pPr>
            <w:r>
              <w:t>Haslingden</w:t>
            </w:r>
          </w:p>
        </w:tc>
        <w:tc>
          <w:tcPr>
            <w:tcW w:w="1967" w:type="dxa"/>
          </w:tcPr>
          <w:p w:rsidR="00370FA8" w:rsidP="00460B1A">
            <w:pPr>
              <w:pStyle w:val="NoSpacing"/>
            </w:pPr>
            <w:r>
              <w:t>4,552</w:t>
            </w:r>
          </w:p>
        </w:tc>
      </w:tr>
      <w:tr w:rsidTr="00C118A5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471" w:type="dxa"/>
          </w:tcPr>
          <w:p w:rsidR="00370FA8" w:rsidP="00460B1A">
            <w:pPr>
              <w:pStyle w:val="NoSpacing"/>
            </w:pPr>
            <w:r>
              <w:t>Burscough</w:t>
            </w:r>
          </w:p>
        </w:tc>
        <w:tc>
          <w:tcPr>
            <w:tcW w:w="2493" w:type="dxa"/>
            <w:tcBorders>
              <w:right w:val="single" w:sz="18" w:space="0" w:color="auto"/>
            </w:tcBorders>
          </w:tcPr>
          <w:p w:rsidR="00370FA8" w:rsidP="00460B1A">
            <w:pPr>
              <w:pStyle w:val="NoSpacing"/>
            </w:pPr>
            <w:r>
              <w:t>4,556</w:t>
            </w:r>
          </w:p>
        </w:tc>
        <w:tc>
          <w:tcPr>
            <w:tcW w:w="1967" w:type="dxa"/>
            <w:tcBorders>
              <w:left w:val="single" w:sz="18" w:space="0" w:color="auto"/>
            </w:tcBorders>
          </w:tcPr>
          <w:p w:rsidR="00370FA8" w:rsidP="00460B1A">
            <w:pPr>
              <w:pStyle w:val="NoSpacing"/>
            </w:pPr>
          </w:p>
        </w:tc>
        <w:tc>
          <w:tcPr>
            <w:tcW w:w="1967" w:type="dxa"/>
          </w:tcPr>
          <w:p w:rsidR="00370FA8" w:rsidP="00460B1A">
            <w:pPr>
              <w:pStyle w:val="NoSpacing"/>
            </w:pPr>
          </w:p>
        </w:tc>
      </w:tr>
    </w:tbl>
    <w:p w:rsidR="00370FA8" w:rsidP="00460B1A">
      <w:pPr>
        <w:pStyle w:val="NoSpacing"/>
      </w:pPr>
    </w:p>
    <w:p w:rsidR="00370FA8" w:rsidP="00460B1A">
      <w:pPr>
        <w:pStyle w:val="NoSpacing"/>
      </w:pPr>
    </w:p>
    <w:p w:rsidR="00370FA8" w:rsidP="00460B1A">
      <w:pPr>
        <w:pStyle w:val="NoSpacing"/>
      </w:pPr>
    </w:p>
    <w:p w:rsidR="00370FA8" w:rsidP="00460B1A">
      <w:pPr>
        <w:pStyle w:val="NoSpacing"/>
      </w:pPr>
      <w:r w:rsidRPr="001217B4">
        <w:rPr>
          <w:rFonts w:ascii="Calibri" w:eastAsia="Times New Roman" w:hAnsi="Calibri" w:cs="Times New Roman"/>
          <w:b/>
          <w:color w:val="000000"/>
          <w:lang w:eastAsia="en-GB"/>
        </w:rPr>
        <w:t xml:space="preserve">Household Waste Recycling Centre </w:t>
      </w:r>
      <w:r>
        <w:rPr>
          <w:rFonts w:ascii="Calibri" w:eastAsia="Times New Roman" w:hAnsi="Calibri" w:cs="Times New Roman"/>
          <w:b/>
          <w:color w:val="000000"/>
          <w:lang w:eastAsia="en-GB"/>
        </w:rPr>
        <w:t xml:space="preserve">Tonnages and </w:t>
      </w:r>
      <w:r w:rsidRPr="001217B4">
        <w:rPr>
          <w:rFonts w:ascii="Calibri" w:eastAsia="Times New Roman" w:hAnsi="Calibri" w:cs="Times New Roman"/>
          <w:b/>
          <w:color w:val="000000"/>
          <w:lang w:eastAsia="en-GB"/>
        </w:rPr>
        <w:t>Performance</w:t>
      </w:r>
    </w:p>
    <w:p w:rsidR="00370FA8" w:rsidP="00460B1A">
      <w:pPr>
        <w:pStyle w:val="NoSpacing"/>
      </w:pPr>
    </w:p>
    <w:tbl>
      <w:tblPr>
        <w:tblW w:w="9680" w:type="dxa"/>
        <w:tblLook w:val="04A0"/>
      </w:tblPr>
      <w:tblGrid>
        <w:gridCol w:w="4720"/>
        <w:gridCol w:w="1120"/>
        <w:gridCol w:w="960"/>
        <w:gridCol w:w="960"/>
        <w:gridCol w:w="960"/>
        <w:gridCol w:w="960"/>
      </w:tblGrid>
      <w:tr w:rsidTr="001217B4">
        <w:tblPrEx>
          <w:tblW w:w="9680" w:type="dxa"/>
          <w:tblLook w:val="04A0"/>
        </w:tblPrEx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217B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13/14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217B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14/15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217B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15/16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217B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16/17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217B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17/18</w:t>
            </w:r>
          </w:p>
        </w:tc>
      </w:tr>
      <w:tr w:rsidTr="001217B4">
        <w:tblPrEx>
          <w:tblW w:w="9680" w:type="dxa"/>
          <w:tblLook w:val="04A0"/>
        </w:tblPrEx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Tr="001217B4">
        <w:tblPrEx>
          <w:tblW w:w="9680" w:type="dxa"/>
          <w:tblLook w:val="04A0"/>
        </w:tblPrEx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Annual tonnage received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7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131,882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7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138,034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7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109,554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7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106,614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7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112,180 </w:t>
            </w:r>
          </w:p>
        </w:tc>
      </w:tr>
      <w:tr w:rsidTr="001217B4">
        <w:tblPrEx>
          <w:tblW w:w="9680" w:type="dxa"/>
          <w:tblLook w:val="04A0"/>
        </w:tblPrEx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Tonnage</w:t>
            </w:r>
            <w:r w:rsidRPr="001217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Landfilled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7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32,676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7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34,355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7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34,958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7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36,694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7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41,522 </w:t>
            </w:r>
          </w:p>
        </w:tc>
      </w:tr>
      <w:tr w:rsidTr="001217B4">
        <w:tblPrEx>
          <w:tblW w:w="9680" w:type="dxa"/>
          <w:tblLook w:val="04A0"/>
        </w:tblPrEx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Tonnage</w:t>
            </w:r>
            <w:r w:rsidRPr="001217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Recycled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7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48,415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7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51,232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7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47,647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7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49,256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7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48,464 </w:t>
            </w:r>
          </w:p>
        </w:tc>
      </w:tr>
      <w:tr w:rsidTr="001217B4">
        <w:tblPrEx>
          <w:tblW w:w="9680" w:type="dxa"/>
          <w:tblLook w:val="04A0"/>
        </w:tblPrEx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Tonnage</w:t>
            </w:r>
            <w:r w:rsidRPr="001217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Composted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7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11,307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7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11,758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7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10,675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7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11,609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217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13,090 </w:t>
            </w:r>
          </w:p>
        </w:tc>
      </w:tr>
      <w:tr w:rsidTr="001217B4">
        <w:tblPrEx>
          <w:tblW w:w="9680" w:type="dxa"/>
          <w:tblLook w:val="04A0"/>
        </w:tblPrEx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Inert waste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1217B4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         39,485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1217B4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     40,689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1217B4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     16,274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1217B4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        9,053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 w:rsidRPr="001217B4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 xml:space="preserve">     10,007 </w:t>
            </w:r>
          </w:p>
        </w:tc>
      </w:tr>
      <w:tr w:rsidTr="001217B4">
        <w:tblPrEx>
          <w:tblW w:w="9680" w:type="dxa"/>
          <w:tblLook w:val="04A0"/>
        </w:tblPrEx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7B4" w:rsidRPr="001217B4" w:rsidP="00121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7B4" w:rsidRPr="001217B4" w:rsidP="00121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7B4" w:rsidRPr="001217B4" w:rsidP="00121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7B4" w:rsidRPr="001217B4" w:rsidP="00121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7B4" w:rsidRPr="001217B4" w:rsidP="00121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Tr="001217B4">
        <w:tblPrEx>
          <w:tblW w:w="9680" w:type="dxa"/>
          <w:tblLook w:val="04A0"/>
        </w:tblPrEx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17B4" w:rsidRPr="001217B4" w:rsidP="001217B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217B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Recycling Rate (excludes inert waste)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17B4" w:rsidRPr="001217B4" w:rsidP="00121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217B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17B4" w:rsidRPr="001217B4" w:rsidP="00121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217B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17B4" w:rsidRPr="001217B4" w:rsidP="00121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217B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17B4" w:rsidRPr="001217B4" w:rsidP="00121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217B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17B4" w:rsidRPr="001217B4" w:rsidP="00121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217B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60%</w:t>
            </w:r>
          </w:p>
        </w:tc>
      </w:tr>
    </w:tbl>
    <w:p w:rsidR="00370FA8" w:rsidRPr="00EF1893" w:rsidP="00460B1A">
      <w:pPr>
        <w:pStyle w:val="NoSpacing"/>
      </w:pPr>
    </w:p>
    <w:sectPr w:rsidSect="001217B4">
      <w:pgSz w:w="11906" w:h="16838"/>
      <w:pgMar w:top="1135" w:right="1558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DC145C"/>
    <w:multiLevelType w:val="hybridMultilevel"/>
    <w:tmpl w:val="629EC8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11692"/>
    <w:multiLevelType w:val="hybridMultilevel"/>
    <w:tmpl w:val="340048D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B3E13"/>
    <w:multiLevelType w:val="hybridMultilevel"/>
    <w:tmpl w:val="49F81F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E5085"/>
    <w:multiLevelType w:val="hybridMultilevel"/>
    <w:tmpl w:val="6268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575"/>
    <w:pPr>
      <w:spacing w:after="0" w:line="240" w:lineRule="auto"/>
    </w:pPr>
  </w:style>
  <w:style w:type="table" w:styleId="TableGrid">
    <w:name w:val="Table Grid"/>
    <w:basedOn w:val="TableNormal"/>
    <w:uiPriority w:val="39"/>
    <w:rsid w:val="0037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Steve</dc:creator>
  <cp:lastModifiedBy>Scott, Steve</cp:lastModifiedBy>
  <cp:revision>3</cp:revision>
  <dcterms:created xsi:type="dcterms:W3CDTF">2018-04-26T09:47:00Z</dcterms:created>
  <dcterms:modified xsi:type="dcterms:W3CDTF">2018-04-26T09:50:00Z</dcterms:modified>
</cp:coreProperties>
</file>